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от </w:t>
      </w:r>
      <w:r w:rsidR="00703008">
        <w:rPr>
          <w:rFonts w:ascii="Times New Roman" w:hAnsi="Times New Roman"/>
          <w:b w:val="0"/>
          <w:sz w:val="24"/>
          <w:szCs w:val="24"/>
        </w:rPr>
        <w:t>18.10.</w:t>
      </w:r>
      <w:r w:rsidR="00F347A1">
        <w:rPr>
          <w:rFonts w:ascii="Times New Roman" w:hAnsi="Times New Roman"/>
          <w:b w:val="0"/>
          <w:sz w:val="24"/>
          <w:szCs w:val="24"/>
        </w:rPr>
        <w:t>2012</w:t>
      </w:r>
      <w:r w:rsidRPr="00F347A1">
        <w:rPr>
          <w:rFonts w:ascii="Times New Roman" w:hAnsi="Times New Roman"/>
          <w:b w:val="0"/>
          <w:sz w:val="24"/>
          <w:szCs w:val="24"/>
        </w:rPr>
        <w:t xml:space="preserve"> № </w:t>
      </w:r>
      <w:r w:rsidR="00877183">
        <w:rPr>
          <w:rFonts w:ascii="Times New Roman" w:hAnsi="Times New Roman"/>
          <w:b w:val="0"/>
          <w:sz w:val="24"/>
          <w:szCs w:val="24"/>
        </w:rPr>
        <w:t>030-04/14</w:t>
      </w:r>
      <w:r w:rsidR="00703008">
        <w:rPr>
          <w:rFonts w:ascii="Times New Roman" w:hAnsi="Times New Roman"/>
          <w:b w:val="0"/>
          <w:sz w:val="24"/>
          <w:szCs w:val="24"/>
        </w:rPr>
        <w:t>5</w:t>
      </w:r>
    </w:p>
    <w:p w:rsidR="00E82213" w:rsidRPr="0064055C" w:rsidRDefault="00E82213" w:rsidP="00B11E5A">
      <w:pPr>
        <w:ind w:left="5954"/>
        <w:rPr>
          <w:sz w:val="22"/>
          <w:szCs w:val="22"/>
        </w:rPr>
      </w:pP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г.Архангельска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серия___________ №________  выдан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Доверенность от «_____»___________________________200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проведении аукциона, опубликованном в газете «_____________________» «__»__________20</w:t>
      </w:r>
      <w:r w:rsidR="00542999">
        <w:rPr>
          <w:sz w:val="22"/>
          <w:szCs w:val="22"/>
        </w:rPr>
        <w:t xml:space="preserve">1 </w:t>
      </w:r>
      <w:r w:rsidRPr="00BE6BEB">
        <w:rPr>
          <w:sz w:val="22"/>
          <w:szCs w:val="22"/>
        </w:rPr>
        <w:t xml:space="preserve">  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(в ред. от 06.12.2011),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«___»________________ 200   г.                      м.п.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час. ___ мин. ___  «____»_______________ 200 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Отказ в регистрации заявки: час___ мин___                                      «_____»________________200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2213"/>
    <w:rsid w:val="002E3A64"/>
    <w:rsid w:val="00542999"/>
    <w:rsid w:val="005B7B1D"/>
    <w:rsid w:val="00601ACF"/>
    <w:rsid w:val="00636ED8"/>
    <w:rsid w:val="006611E8"/>
    <w:rsid w:val="006F3B7B"/>
    <w:rsid w:val="00703008"/>
    <w:rsid w:val="00824BBC"/>
    <w:rsid w:val="00862C71"/>
    <w:rsid w:val="008674F4"/>
    <w:rsid w:val="00877183"/>
    <w:rsid w:val="0088159F"/>
    <w:rsid w:val="00886064"/>
    <w:rsid w:val="00A82D60"/>
    <w:rsid w:val="00B40850"/>
    <w:rsid w:val="00B54AEB"/>
    <w:rsid w:val="00BF03A6"/>
    <w:rsid w:val="00CA01FB"/>
    <w:rsid w:val="00CD651F"/>
    <w:rsid w:val="00D535ED"/>
    <w:rsid w:val="00D6244B"/>
    <w:rsid w:val="00DB6FA4"/>
    <w:rsid w:val="00E82213"/>
    <w:rsid w:val="00EE0BF1"/>
    <w:rsid w:val="00F347A1"/>
    <w:rsid w:val="00F67400"/>
    <w:rsid w:val="00FD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Степановская Г.М.</cp:lastModifiedBy>
  <cp:revision>9</cp:revision>
  <dcterms:created xsi:type="dcterms:W3CDTF">2012-01-28T16:40:00Z</dcterms:created>
  <dcterms:modified xsi:type="dcterms:W3CDTF">2012-10-18T15:07:00Z</dcterms:modified>
</cp:coreProperties>
</file>